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11"/>
        <w:tblW w:w="8508" w:type="dxa"/>
        <w:tblCellMar>
          <w:left w:w="0" w:type="dxa"/>
          <w:right w:w="0" w:type="dxa"/>
        </w:tblCellMar>
        <w:tblLook w:val="04A0"/>
      </w:tblPr>
      <w:tblGrid>
        <w:gridCol w:w="1562"/>
        <w:gridCol w:w="2222"/>
        <w:gridCol w:w="4724"/>
      </w:tblGrid>
      <w:tr w:rsidR="005A5AE1" w:rsidRPr="000B67D8" w:rsidTr="000C4BCB">
        <w:trPr>
          <w:trHeight w:val="337"/>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t>TÍTULO</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t>AUTOR / EDITORIAL</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t>INVENSTIGACIÓN / PROPUESTA</w:t>
            </w:r>
          </w:p>
        </w:tc>
      </w:tr>
      <w:tr w:rsidR="005A5AE1" w:rsidRPr="000B67D8" w:rsidTr="000C4BCB">
        <w:trPr>
          <w:trHeight w:val="166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“Aprender juntos y solos”</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lang w:val="en-US"/>
              </w:rPr>
            </w:pPr>
            <w:r w:rsidRPr="000B67D8">
              <w:rPr>
                <w:b/>
                <w:bCs/>
                <w:sz w:val="20"/>
                <w:szCs w:val="20"/>
                <w:lang w:val="fr-FR"/>
              </w:rPr>
              <w:t xml:space="preserve">David W. Johnson y </w:t>
            </w:r>
          </w:p>
          <w:p w:rsidR="005A5AE1" w:rsidRPr="000B67D8" w:rsidRDefault="005A5AE1" w:rsidP="000C4BCB">
            <w:pPr>
              <w:spacing w:after="0" w:line="240" w:lineRule="auto"/>
              <w:rPr>
                <w:sz w:val="20"/>
                <w:szCs w:val="20"/>
                <w:lang w:val="en-US"/>
              </w:rPr>
            </w:pPr>
            <w:r w:rsidRPr="000B67D8">
              <w:rPr>
                <w:b/>
                <w:bCs/>
                <w:sz w:val="20"/>
                <w:szCs w:val="20"/>
                <w:lang w:val="fr-FR"/>
              </w:rPr>
              <w:t>Roger T. Johnson</w:t>
            </w:r>
          </w:p>
          <w:p w:rsidR="005A5AE1" w:rsidRPr="000B67D8" w:rsidRDefault="005A5AE1" w:rsidP="000C4BCB">
            <w:pPr>
              <w:spacing w:after="0" w:line="240" w:lineRule="auto"/>
              <w:rPr>
                <w:sz w:val="20"/>
                <w:szCs w:val="20"/>
              </w:rPr>
            </w:pPr>
            <w:r w:rsidRPr="000B67D8">
              <w:rPr>
                <w:sz w:val="20"/>
                <w:szCs w:val="20"/>
              </w:rPr>
              <w:t>Grupo Editorial</w:t>
            </w:r>
          </w:p>
          <w:p w:rsidR="005A5AE1" w:rsidRPr="000B67D8" w:rsidRDefault="005A5AE1" w:rsidP="000C4BCB">
            <w:pPr>
              <w:spacing w:after="0" w:line="240" w:lineRule="auto"/>
              <w:rPr>
                <w:sz w:val="20"/>
                <w:szCs w:val="20"/>
              </w:rPr>
            </w:pPr>
            <w:proofErr w:type="spellStart"/>
            <w:r w:rsidRPr="000B67D8">
              <w:rPr>
                <w:sz w:val="20"/>
                <w:szCs w:val="20"/>
              </w:rPr>
              <w:t>Aique</w:t>
            </w:r>
            <w:proofErr w:type="spellEnd"/>
            <w:r w:rsidRPr="000B67D8">
              <w:rPr>
                <w:sz w:val="20"/>
                <w:szCs w:val="20"/>
              </w:rPr>
              <w:t xml:space="preserve"> S. A.</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Análisis de las 3 maneras de estructurar los objetivos de aprendizaje: competitiva, individualista y cooperativa. Convienen en que todas pueden usarse de manera productiva e integrarse en el desarrollo de la vida escolar. Pero es importante saber cuándo competir, cuándo trabajar solos y cuándo hacerlo cooperativamente. En el mejor de los casos, la cooperación es el marco en el que pueden darse los esfuerzos competitivos e individualistas. </w:t>
            </w:r>
          </w:p>
        </w:tc>
      </w:tr>
      <w:tr w:rsidR="005A5AE1" w:rsidRPr="000B67D8" w:rsidTr="000C4BCB">
        <w:trPr>
          <w:trHeight w:val="1181"/>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“El aprendizaje cooperativo”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lang w:val="en-US"/>
              </w:rPr>
            </w:pPr>
            <w:r w:rsidRPr="000B67D8">
              <w:rPr>
                <w:b/>
                <w:bCs/>
                <w:sz w:val="20"/>
                <w:szCs w:val="20"/>
                <w:lang w:val="fr-FR"/>
              </w:rPr>
              <w:t xml:space="preserve">David W. Johnson, </w:t>
            </w:r>
          </w:p>
          <w:p w:rsidR="005A5AE1" w:rsidRPr="000B67D8" w:rsidRDefault="005A5AE1" w:rsidP="000C4BCB">
            <w:pPr>
              <w:spacing w:after="0" w:line="240" w:lineRule="auto"/>
              <w:rPr>
                <w:sz w:val="20"/>
                <w:szCs w:val="20"/>
                <w:lang w:val="en-US"/>
              </w:rPr>
            </w:pPr>
            <w:r w:rsidRPr="000B67D8">
              <w:rPr>
                <w:b/>
                <w:bCs/>
                <w:sz w:val="20"/>
                <w:szCs w:val="20"/>
                <w:lang w:val="fr-FR"/>
              </w:rPr>
              <w:t xml:space="preserve">Roger T. Johnson y </w:t>
            </w:r>
          </w:p>
          <w:p w:rsidR="005A5AE1" w:rsidRPr="000B67D8" w:rsidRDefault="005A5AE1" w:rsidP="000C4BCB">
            <w:pPr>
              <w:spacing w:after="0" w:line="240" w:lineRule="auto"/>
              <w:rPr>
                <w:sz w:val="20"/>
                <w:szCs w:val="20"/>
              </w:rPr>
            </w:pPr>
            <w:proofErr w:type="spellStart"/>
            <w:r w:rsidRPr="000B67D8">
              <w:rPr>
                <w:b/>
                <w:bCs/>
                <w:sz w:val="20"/>
                <w:szCs w:val="20"/>
                <w:lang w:val="fr-FR"/>
              </w:rPr>
              <w:t>Edytbe</w:t>
            </w:r>
            <w:proofErr w:type="spellEnd"/>
            <w:r w:rsidRPr="000B67D8">
              <w:rPr>
                <w:b/>
                <w:bCs/>
                <w:sz w:val="20"/>
                <w:szCs w:val="20"/>
                <w:lang w:val="fr-FR"/>
              </w:rPr>
              <w:t xml:space="preserve"> J. </w:t>
            </w:r>
            <w:proofErr w:type="spellStart"/>
            <w:r w:rsidRPr="000B67D8">
              <w:rPr>
                <w:b/>
                <w:bCs/>
                <w:sz w:val="20"/>
                <w:szCs w:val="20"/>
                <w:lang w:val="fr-FR"/>
              </w:rPr>
              <w:t>Holubec</w:t>
            </w:r>
            <w:proofErr w:type="spellEnd"/>
            <w:r w:rsidRPr="000B67D8">
              <w:rPr>
                <w:b/>
                <w:bCs/>
                <w:sz w:val="20"/>
                <w:szCs w:val="20"/>
                <w:lang w:val="fr-FR"/>
              </w:rPr>
              <w:t xml:space="preserve"> </w:t>
            </w:r>
          </w:p>
          <w:p w:rsidR="005A5AE1" w:rsidRPr="000B67D8" w:rsidRDefault="005A5AE1" w:rsidP="000C4BCB">
            <w:pPr>
              <w:spacing w:after="0" w:line="240" w:lineRule="auto"/>
              <w:rPr>
                <w:sz w:val="20"/>
                <w:szCs w:val="20"/>
              </w:rPr>
            </w:pPr>
            <w:r w:rsidRPr="000B67D8">
              <w:rPr>
                <w:sz w:val="20"/>
                <w:szCs w:val="20"/>
                <w:lang w:val="fr-FR"/>
              </w:rPr>
              <w:t xml:space="preserve">Editorial </w:t>
            </w:r>
            <w:proofErr w:type="spellStart"/>
            <w:r w:rsidRPr="000B67D8">
              <w:rPr>
                <w:sz w:val="20"/>
                <w:szCs w:val="20"/>
                <w:lang w:val="fr-FR"/>
              </w:rPr>
              <w:t>Paidos</w:t>
            </w:r>
            <w:proofErr w:type="spellEnd"/>
            <w:r w:rsidRPr="000B67D8">
              <w:rPr>
                <w:sz w:val="20"/>
                <w:szCs w:val="20"/>
                <w:lang w:val="fr-FR"/>
              </w:rPr>
              <w:t xml:space="preserve"> SAICF, 1999</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Presenta estrategias para poner en práctica el aprendizaje cooperativo en el aula. El enfoque propuesto reemplaza la estructura basada en la competitividad por otra organizada en torno al trabajo en equipo y el alto rendimiento. Establece el trabajo en equipo, con sus ventajas y dificultades, exige un análisis profundo. </w:t>
            </w:r>
          </w:p>
        </w:tc>
      </w:tr>
      <w:tr w:rsidR="005A5AE1" w:rsidRPr="000B67D8" w:rsidTr="000C4BCB">
        <w:trPr>
          <w:trHeight w:val="1278"/>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“Aprender juntos alumnos diferentes”</w:t>
            </w:r>
          </w:p>
          <w:p w:rsidR="005A5AE1" w:rsidRPr="000B67D8" w:rsidRDefault="005A5AE1" w:rsidP="000C4BCB">
            <w:pPr>
              <w:spacing w:after="0" w:line="240" w:lineRule="auto"/>
              <w:rPr>
                <w:sz w:val="20"/>
                <w:szCs w:val="20"/>
              </w:rPr>
            </w:pPr>
            <w:r w:rsidRPr="000B67D8">
              <w:rPr>
                <w:sz w:val="20"/>
                <w:szCs w:val="20"/>
              </w:rPr>
              <w:t>Los equipos de aprendizaje cooperativo en el aula</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Pere </w:t>
            </w:r>
            <w:proofErr w:type="spellStart"/>
            <w:r w:rsidRPr="000B67D8">
              <w:rPr>
                <w:b/>
                <w:bCs/>
                <w:sz w:val="20"/>
                <w:szCs w:val="20"/>
              </w:rPr>
              <w:t>Pujolás</w:t>
            </w:r>
            <w:proofErr w:type="spellEnd"/>
            <w:r w:rsidRPr="000B67D8">
              <w:rPr>
                <w:b/>
                <w:bCs/>
                <w:sz w:val="20"/>
                <w:szCs w:val="20"/>
              </w:rPr>
              <w:t xml:space="preserve"> </w:t>
            </w:r>
            <w:proofErr w:type="spellStart"/>
            <w:r w:rsidRPr="000B67D8">
              <w:rPr>
                <w:b/>
                <w:bCs/>
                <w:sz w:val="20"/>
                <w:szCs w:val="20"/>
              </w:rPr>
              <w:t>Maset</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sz w:val="20"/>
                <w:szCs w:val="20"/>
              </w:rPr>
              <w:t xml:space="preserve">Editorial EUMO, 2003 </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Fundamenta un análisis riguroso de las condiciones que han hecho posible una escuela para todos proponiendo equipos de aprendizaje cooperativo en el aula a través de instrumentos de trabajo y recursos para desarrollar un proceso de enseñanza-aprendizaje, pero también como vía de pensamiento filosófico, ético y pedagógico para enseñar una nueva forma de vivir. </w:t>
            </w:r>
          </w:p>
        </w:tc>
      </w:tr>
      <w:tr w:rsidR="005A5AE1" w:rsidRPr="000B67D8" w:rsidTr="000C4BCB">
        <w:trPr>
          <w:trHeight w:val="1289"/>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“Atención a la diversidad y aprendizaje cooperativo en la educación obligatoria”</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Pere </w:t>
            </w:r>
            <w:proofErr w:type="spellStart"/>
            <w:r w:rsidRPr="000B67D8">
              <w:rPr>
                <w:b/>
                <w:bCs/>
                <w:sz w:val="20"/>
                <w:szCs w:val="20"/>
              </w:rPr>
              <w:t>Pujolás</w:t>
            </w:r>
            <w:proofErr w:type="spellEnd"/>
            <w:r w:rsidRPr="000B67D8">
              <w:rPr>
                <w:b/>
                <w:bCs/>
                <w:sz w:val="20"/>
                <w:szCs w:val="20"/>
              </w:rPr>
              <w:t xml:space="preserve"> </w:t>
            </w:r>
            <w:proofErr w:type="spellStart"/>
            <w:r w:rsidRPr="000B67D8">
              <w:rPr>
                <w:b/>
                <w:bCs/>
                <w:sz w:val="20"/>
                <w:szCs w:val="20"/>
              </w:rPr>
              <w:t>Maset</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sz w:val="20"/>
                <w:szCs w:val="20"/>
              </w:rPr>
              <w:t>Ediciones Aljibe, 2001</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Expone distintas perspectivas de la diversidad, realizando una apuesta por una educación de calidad, por el aprendizaje cooperativo en el aula y aportando técnicas para llevarlo a cabo. Desarrolla técnicas para establecer grupos de aprendizaje cooperativo en el aula, y aporta en este sentido las referencias prácticas necesarias para los mismos, desde la organización del currículum a la organización del aula.</w:t>
            </w:r>
          </w:p>
        </w:tc>
      </w:tr>
      <w:tr w:rsidR="005A5AE1" w:rsidRPr="000B67D8" w:rsidTr="000C4BCB">
        <w:trPr>
          <w:trHeight w:val="1120"/>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“9 ideas clave </w:t>
            </w:r>
          </w:p>
          <w:p w:rsidR="005A5AE1" w:rsidRPr="000B67D8" w:rsidRDefault="005A5AE1" w:rsidP="000C4BCB">
            <w:pPr>
              <w:spacing w:after="0" w:line="240" w:lineRule="auto"/>
              <w:rPr>
                <w:sz w:val="20"/>
                <w:szCs w:val="20"/>
              </w:rPr>
            </w:pPr>
            <w:r w:rsidRPr="000B67D8">
              <w:rPr>
                <w:b/>
                <w:bCs/>
                <w:sz w:val="20"/>
                <w:szCs w:val="20"/>
              </w:rPr>
              <w:t xml:space="preserve">El aprendizaje cooperativo”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Pere </w:t>
            </w:r>
            <w:proofErr w:type="spellStart"/>
            <w:r w:rsidRPr="000B67D8">
              <w:rPr>
                <w:b/>
                <w:bCs/>
                <w:sz w:val="20"/>
                <w:szCs w:val="20"/>
              </w:rPr>
              <w:t>Pujolás</w:t>
            </w:r>
            <w:proofErr w:type="spellEnd"/>
            <w:r w:rsidRPr="000B67D8">
              <w:rPr>
                <w:b/>
                <w:bCs/>
                <w:sz w:val="20"/>
                <w:szCs w:val="20"/>
              </w:rPr>
              <w:t xml:space="preserve"> </w:t>
            </w:r>
            <w:proofErr w:type="spellStart"/>
            <w:r w:rsidRPr="000B67D8">
              <w:rPr>
                <w:b/>
                <w:bCs/>
                <w:sz w:val="20"/>
                <w:szCs w:val="20"/>
              </w:rPr>
              <w:t>Maset</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sz w:val="20"/>
                <w:szCs w:val="20"/>
              </w:rPr>
              <w:t>Editorial GRAO de IRIF, S. L., 2008</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Propuestas para un aprendizaje cooperativo considerando la inclusión y heterogeneidad en el aula escolar para lograr la cohesión e interacción de los estudiantes para facilitarles el desarrollo de competencias básicas para el dialogo, la convivencia y la solidaridad dentro de la sociedad. </w:t>
            </w:r>
          </w:p>
        </w:tc>
      </w:tr>
      <w:tr w:rsidR="005A5AE1" w:rsidRPr="000B67D8" w:rsidTr="000C4BCB">
        <w:trPr>
          <w:trHeight w:val="33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“Tutoría entre iguales: de la teoría a la práctica”</w:t>
            </w:r>
          </w:p>
          <w:p w:rsidR="005A5AE1" w:rsidRPr="000B67D8" w:rsidRDefault="005A5AE1" w:rsidP="000C4BCB">
            <w:pPr>
              <w:spacing w:after="0" w:line="240" w:lineRule="auto"/>
              <w:rPr>
                <w:sz w:val="20"/>
                <w:szCs w:val="20"/>
              </w:rPr>
            </w:pPr>
            <w:r w:rsidRPr="000B67D8">
              <w:rPr>
                <w:sz w:val="20"/>
                <w:szCs w:val="20"/>
              </w:rPr>
              <w:t xml:space="preserve">Un método de aprendizaje cooperativo para la diversidad en secundaria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David Durán, </w:t>
            </w:r>
            <w:proofErr w:type="spellStart"/>
            <w:r w:rsidRPr="000B67D8">
              <w:rPr>
                <w:b/>
                <w:bCs/>
                <w:sz w:val="20"/>
                <w:szCs w:val="20"/>
              </w:rPr>
              <w:t>Vinyet</w:t>
            </w:r>
            <w:proofErr w:type="spellEnd"/>
            <w:r w:rsidRPr="000B67D8">
              <w:rPr>
                <w:b/>
                <w:bCs/>
                <w:sz w:val="20"/>
                <w:szCs w:val="20"/>
              </w:rPr>
              <w:t xml:space="preserve"> Vidal</w:t>
            </w:r>
          </w:p>
          <w:p w:rsidR="005A5AE1" w:rsidRPr="000B67D8" w:rsidRDefault="005A5AE1" w:rsidP="000C4BCB">
            <w:pPr>
              <w:spacing w:after="0" w:line="240" w:lineRule="auto"/>
              <w:rPr>
                <w:sz w:val="20"/>
                <w:szCs w:val="20"/>
              </w:rPr>
            </w:pPr>
            <w:r w:rsidRPr="000B67D8">
              <w:rPr>
                <w:sz w:val="20"/>
                <w:szCs w:val="20"/>
              </w:rPr>
              <w:t>Editorial GRAO de IRIF, S. L., 2004</w:t>
            </w:r>
          </w:p>
        </w:tc>
        <w:tc>
          <w:tcPr>
            <w:tcW w:w="4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La tutoría entre iguales es un método  llamado también aprendizaje cooperativo,  siendo una novedad en nuestro país. La tutoría entre iguales posibilita  el trabajo en parejas en el seno de una clase, ayuda mutuamente en la consecución de objetivos de aprendizaje. Recomendado para situar la zona de desarrollo  próximo de </w:t>
            </w:r>
            <w:proofErr w:type="spellStart"/>
            <w:proofErr w:type="gramStart"/>
            <w:r w:rsidRPr="000B67D8">
              <w:rPr>
                <w:sz w:val="20"/>
                <w:szCs w:val="20"/>
              </w:rPr>
              <w:t>Vigotsky</w:t>
            </w:r>
            <w:proofErr w:type="spellEnd"/>
            <w:r w:rsidRPr="000B67D8">
              <w:rPr>
                <w:sz w:val="20"/>
                <w:szCs w:val="20"/>
              </w:rPr>
              <w:t xml:space="preserve"> ;</w:t>
            </w:r>
            <w:proofErr w:type="gramEnd"/>
            <w:r w:rsidRPr="000B67D8">
              <w:rPr>
                <w:sz w:val="20"/>
                <w:szCs w:val="20"/>
              </w:rPr>
              <w:t xml:space="preserve"> es un formato interactivo desde el momento en que toma en cuenta las condiciones  e interacciones entre los alumnos – alumnos y docente. </w:t>
            </w:r>
          </w:p>
        </w:tc>
      </w:tr>
    </w:tbl>
    <w:p w:rsidR="005A5AE1" w:rsidRPr="005A5AE1" w:rsidRDefault="005A5AE1" w:rsidP="005A5AE1">
      <w:pPr>
        <w:jc w:val="center"/>
        <w:rPr>
          <w:b/>
          <w:color w:val="632423" w:themeColor="accent2" w:themeShade="80"/>
          <w:sz w:val="32"/>
          <w:szCs w:val="20"/>
        </w:rPr>
      </w:pPr>
      <w:r w:rsidRPr="005A5AE1">
        <w:rPr>
          <w:b/>
          <w:color w:val="632423" w:themeColor="accent2" w:themeShade="80"/>
          <w:sz w:val="32"/>
          <w:szCs w:val="20"/>
        </w:rPr>
        <w:t>Exponentes del Aprendizaje Cooperativo</w:t>
      </w: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p w:rsidR="005A5AE1" w:rsidRPr="000B67D8" w:rsidRDefault="005A5AE1" w:rsidP="005A5AE1">
      <w:pPr>
        <w:rPr>
          <w:sz w:val="20"/>
          <w:szCs w:val="20"/>
        </w:rPr>
      </w:pPr>
    </w:p>
    <w:tbl>
      <w:tblPr>
        <w:tblW w:w="8505" w:type="dxa"/>
        <w:tblInd w:w="1137" w:type="dxa"/>
        <w:tblCellMar>
          <w:left w:w="0" w:type="dxa"/>
          <w:right w:w="0" w:type="dxa"/>
        </w:tblCellMar>
        <w:tblLook w:val="04A0"/>
      </w:tblPr>
      <w:tblGrid>
        <w:gridCol w:w="1478"/>
        <w:gridCol w:w="2182"/>
        <w:gridCol w:w="4845"/>
      </w:tblGrid>
      <w:tr w:rsidR="005A5AE1" w:rsidRPr="000B67D8" w:rsidTr="000C4BCB">
        <w:trPr>
          <w:trHeight w:val="194"/>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lastRenderedPageBreak/>
              <w:t>TÍTULO</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t>AUTOR / EDITORIAL</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jc w:val="center"/>
              <w:rPr>
                <w:color w:val="C00000"/>
                <w:sz w:val="20"/>
                <w:szCs w:val="20"/>
              </w:rPr>
            </w:pPr>
            <w:r w:rsidRPr="000B67D8">
              <w:rPr>
                <w:b/>
                <w:bCs/>
                <w:color w:val="C00000"/>
                <w:sz w:val="20"/>
                <w:szCs w:val="20"/>
              </w:rPr>
              <w:t>INVENSTIGACIÓN / PROPUESTA</w:t>
            </w:r>
          </w:p>
        </w:tc>
      </w:tr>
      <w:tr w:rsidR="005A5AE1" w:rsidRPr="000B67D8" w:rsidTr="000C4BCB">
        <w:trPr>
          <w:trHeight w:val="1493"/>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“El ABC del aprendizaje cooperativo”</w:t>
            </w:r>
          </w:p>
          <w:p w:rsidR="005A5AE1" w:rsidRPr="000B67D8" w:rsidRDefault="005A5AE1" w:rsidP="000C4BCB">
            <w:pPr>
              <w:spacing w:after="0" w:line="240" w:lineRule="auto"/>
              <w:rPr>
                <w:sz w:val="20"/>
                <w:szCs w:val="20"/>
              </w:rPr>
            </w:pPr>
            <w:r w:rsidRPr="000B67D8">
              <w:rPr>
                <w:sz w:val="20"/>
                <w:szCs w:val="20"/>
              </w:rPr>
              <w:t>Trabajo en equipo para aprender y enseñar</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Ramón Ferreiro </w:t>
            </w:r>
            <w:proofErr w:type="spellStart"/>
            <w:r w:rsidRPr="000B67D8">
              <w:rPr>
                <w:b/>
                <w:bCs/>
                <w:sz w:val="20"/>
                <w:szCs w:val="20"/>
              </w:rPr>
              <w:t>Gravié</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b/>
                <w:bCs/>
                <w:sz w:val="20"/>
                <w:szCs w:val="20"/>
              </w:rPr>
              <w:t>Margarita Espino Calderón</w:t>
            </w:r>
          </w:p>
          <w:p w:rsidR="005A5AE1" w:rsidRPr="000B67D8" w:rsidRDefault="005A5AE1" w:rsidP="000C4BCB">
            <w:pPr>
              <w:spacing w:after="0" w:line="240" w:lineRule="auto"/>
              <w:rPr>
                <w:sz w:val="20"/>
                <w:szCs w:val="20"/>
              </w:rPr>
            </w:pPr>
            <w:r w:rsidRPr="000B67D8">
              <w:rPr>
                <w:sz w:val="20"/>
                <w:szCs w:val="20"/>
              </w:rPr>
              <w:t xml:space="preserve">Editorial Trillas, S. A. de C. V., 2009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Concepto del aprendizaje cooperativo, sus antecedentes y justificación. Estudio basado en los fundamentos de </w:t>
            </w:r>
            <w:proofErr w:type="spellStart"/>
            <w:r w:rsidRPr="000B67D8">
              <w:rPr>
                <w:sz w:val="20"/>
                <w:szCs w:val="20"/>
              </w:rPr>
              <w:t>Vigotsky</w:t>
            </w:r>
            <w:proofErr w:type="spellEnd"/>
            <w:r w:rsidRPr="000B67D8">
              <w:rPr>
                <w:sz w:val="20"/>
                <w:szCs w:val="20"/>
              </w:rPr>
              <w:t xml:space="preserve"> y los principios del Ac para lograr una participación e interdependencia positiva en el alumno a través de la mediación del profesor mediante el uso de estrategias, técnicas y métodos del AC. </w:t>
            </w:r>
          </w:p>
        </w:tc>
      </w:tr>
      <w:tr w:rsidR="005A5AE1" w:rsidRPr="000B67D8" w:rsidTr="000C4BCB">
        <w:trPr>
          <w:trHeight w:val="709"/>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“Estrategias didácticas del aprendizaje cooperativo” </w:t>
            </w:r>
          </w:p>
          <w:p w:rsidR="005A5AE1" w:rsidRPr="000B67D8" w:rsidRDefault="005A5AE1" w:rsidP="000C4BCB">
            <w:pPr>
              <w:spacing w:after="0" w:line="240" w:lineRule="auto"/>
              <w:rPr>
                <w:sz w:val="20"/>
                <w:szCs w:val="20"/>
              </w:rPr>
            </w:pPr>
            <w:r w:rsidRPr="000B67D8">
              <w:rPr>
                <w:sz w:val="20"/>
                <w:szCs w:val="20"/>
              </w:rPr>
              <w:t>Método ELI</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Ramón Ferreiro </w:t>
            </w:r>
            <w:proofErr w:type="spellStart"/>
            <w:r w:rsidRPr="000B67D8">
              <w:rPr>
                <w:b/>
                <w:bCs/>
                <w:sz w:val="20"/>
                <w:szCs w:val="20"/>
              </w:rPr>
              <w:t>Gravié</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sz w:val="20"/>
                <w:szCs w:val="20"/>
              </w:rPr>
              <w:t xml:space="preserve">Editorial Trillas, S. A. de C. V., 2009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Ayuda al docente a emplear éste método dentro del aprendizaje cooperativo con el fin de que los profesores encuentren respuesta a la mejora de su práctica docente hacia con sus alumnos ya que facilita la selección critica, la aplicación creativa, la evaluación integral y planeación sistemática bajo el marco de la construcción social del conocimiento </w:t>
            </w:r>
          </w:p>
        </w:tc>
      </w:tr>
      <w:tr w:rsidR="005A5AE1" w:rsidRPr="000B67D8" w:rsidTr="000C4BCB">
        <w:trPr>
          <w:trHeight w:val="709"/>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“Nuevas alternativas de aprender y enseñar”</w:t>
            </w:r>
          </w:p>
          <w:p w:rsidR="005A5AE1" w:rsidRPr="000B67D8" w:rsidRDefault="005A5AE1" w:rsidP="000C4BCB">
            <w:pPr>
              <w:spacing w:after="0" w:line="240" w:lineRule="auto"/>
              <w:rPr>
                <w:sz w:val="20"/>
                <w:szCs w:val="20"/>
              </w:rPr>
            </w:pPr>
            <w:r w:rsidRPr="000B67D8">
              <w:rPr>
                <w:sz w:val="20"/>
                <w:szCs w:val="20"/>
              </w:rPr>
              <w:t>Aprendizaje cooperativo</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 xml:space="preserve">Ramón Ferreiro </w:t>
            </w:r>
            <w:proofErr w:type="spellStart"/>
            <w:r w:rsidRPr="000B67D8">
              <w:rPr>
                <w:b/>
                <w:bCs/>
                <w:sz w:val="20"/>
                <w:szCs w:val="20"/>
              </w:rPr>
              <w:t>Gravié</w:t>
            </w:r>
            <w:proofErr w:type="spellEnd"/>
            <w:r w:rsidRPr="000B67D8">
              <w:rPr>
                <w:b/>
                <w:bCs/>
                <w:sz w:val="20"/>
                <w:szCs w:val="20"/>
              </w:rPr>
              <w:t xml:space="preserve"> </w:t>
            </w:r>
          </w:p>
          <w:p w:rsidR="005A5AE1" w:rsidRPr="000B67D8" w:rsidRDefault="005A5AE1" w:rsidP="000C4BCB">
            <w:pPr>
              <w:spacing w:after="0" w:line="240" w:lineRule="auto"/>
              <w:rPr>
                <w:sz w:val="20"/>
                <w:szCs w:val="20"/>
              </w:rPr>
            </w:pPr>
            <w:r w:rsidRPr="000B67D8">
              <w:rPr>
                <w:sz w:val="20"/>
                <w:szCs w:val="20"/>
              </w:rPr>
              <w:t xml:space="preserve">Editorial Trillas, S. A. de C. V., 2009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Plantea la necesidad de organizar el proceso de aprendizaje basado en nuevos métodos y medio de enseñanza para todos los niveles de la nueva educación diferente del siglo XXI considerando las peculiaridades psíquicas y sociales de los adolescentes. Destaca que no basta con emplear recursos tecnológicos para satisfacer necesidades de aprendizaje y de información sino utilizarlos también como un medio para formar ciudadanos con valores. </w:t>
            </w:r>
          </w:p>
        </w:tc>
      </w:tr>
      <w:tr w:rsidR="005A5AE1" w:rsidRPr="000B67D8" w:rsidTr="000C4BCB">
        <w:trPr>
          <w:trHeight w:val="709"/>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“Estrategias docentes para un aprendizaje significativo”</w:t>
            </w:r>
          </w:p>
          <w:p w:rsidR="005A5AE1" w:rsidRPr="000B67D8" w:rsidRDefault="005A5AE1" w:rsidP="000C4BCB">
            <w:pPr>
              <w:spacing w:after="0" w:line="240" w:lineRule="auto"/>
              <w:rPr>
                <w:sz w:val="20"/>
                <w:szCs w:val="20"/>
              </w:rPr>
            </w:pPr>
            <w:r w:rsidRPr="000B67D8">
              <w:rPr>
                <w:sz w:val="20"/>
                <w:szCs w:val="20"/>
              </w:rPr>
              <w:t>Una interpretación constructivista</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Frida Díaz Barriga Arceo</w:t>
            </w:r>
          </w:p>
          <w:p w:rsidR="005A5AE1" w:rsidRPr="000B67D8" w:rsidRDefault="005A5AE1" w:rsidP="000C4BCB">
            <w:pPr>
              <w:spacing w:after="0" w:line="240" w:lineRule="auto"/>
              <w:rPr>
                <w:sz w:val="20"/>
                <w:szCs w:val="20"/>
              </w:rPr>
            </w:pPr>
            <w:r w:rsidRPr="000B67D8">
              <w:rPr>
                <w:b/>
                <w:bCs/>
                <w:sz w:val="20"/>
                <w:szCs w:val="20"/>
              </w:rPr>
              <w:t>Gerardo Hernández Rojas</w:t>
            </w:r>
          </w:p>
          <w:p w:rsidR="005A5AE1" w:rsidRPr="000B67D8" w:rsidRDefault="005A5AE1" w:rsidP="000C4BCB">
            <w:pPr>
              <w:spacing w:after="0" w:line="240" w:lineRule="auto"/>
              <w:rPr>
                <w:sz w:val="20"/>
                <w:szCs w:val="20"/>
              </w:rPr>
            </w:pPr>
            <w:r w:rsidRPr="000B67D8">
              <w:rPr>
                <w:sz w:val="20"/>
                <w:szCs w:val="20"/>
              </w:rPr>
              <w:t xml:space="preserve">Editorial Mc </w:t>
            </w:r>
            <w:proofErr w:type="spellStart"/>
            <w:r w:rsidRPr="000B67D8">
              <w:rPr>
                <w:sz w:val="20"/>
                <w:szCs w:val="20"/>
              </w:rPr>
              <w:t>Grae</w:t>
            </w:r>
            <w:proofErr w:type="spellEnd"/>
            <w:r w:rsidRPr="000B67D8">
              <w:rPr>
                <w:sz w:val="20"/>
                <w:szCs w:val="20"/>
              </w:rPr>
              <w:t xml:space="preserve"> Hill, 2010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Promueve las estructuras de organización y participación en el aula para que los estudiantes se apoyen y colaboren para aprender; asimismo identifican las condiciones y las estrategias para logra todo lo anterior. Su propósito es ofrecer al docente un conjunto de elementos  conceptuales, reflexivos y estratégicos aplicables al trabajo en el aula. </w:t>
            </w:r>
          </w:p>
        </w:tc>
      </w:tr>
      <w:tr w:rsidR="005A5AE1" w:rsidRPr="000B67D8" w:rsidTr="000C4BCB">
        <w:trPr>
          <w:trHeight w:val="709"/>
        </w:trPr>
        <w:tc>
          <w:tcPr>
            <w:tcW w:w="1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b/>
                <w:bCs/>
                <w:sz w:val="20"/>
                <w:szCs w:val="20"/>
              </w:rPr>
              <w:t>“Qué – por qué – para qué – cómo</w:t>
            </w:r>
          </w:p>
          <w:p w:rsidR="005A5AE1" w:rsidRPr="000B67D8" w:rsidRDefault="005A5AE1" w:rsidP="000C4BCB">
            <w:pPr>
              <w:spacing w:after="0" w:line="240" w:lineRule="auto"/>
              <w:rPr>
                <w:sz w:val="20"/>
                <w:szCs w:val="20"/>
              </w:rPr>
            </w:pPr>
            <w:r w:rsidRPr="000B67D8">
              <w:rPr>
                <w:b/>
                <w:bCs/>
                <w:sz w:val="20"/>
                <w:szCs w:val="20"/>
              </w:rPr>
              <w:t>Aprendizaje cooperativo”</w:t>
            </w:r>
          </w:p>
          <w:p w:rsidR="005A5AE1" w:rsidRPr="000B67D8" w:rsidRDefault="005A5AE1" w:rsidP="000C4BCB">
            <w:pPr>
              <w:spacing w:after="0" w:line="240" w:lineRule="auto"/>
              <w:rPr>
                <w:sz w:val="20"/>
                <w:szCs w:val="20"/>
              </w:rPr>
            </w:pPr>
            <w:r w:rsidRPr="000B67D8">
              <w:rPr>
                <w:sz w:val="20"/>
                <w:szCs w:val="20"/>
              </w:rPr>
              <w:t>Propuesta para la implantación de una estructura de cooperación en el aula</w:t>
            </w:r>
            <w:r w:rsidRPr="000B67D8">
              <w:rPr>
                <w:b/>
                <w:bCs/>
                <w:sz w:val="20"/>
                <w:szCs w:val="20"/>
              </w:rPr>
              <w:t xml:space="preserve"> </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Material elaborado por:</w:t>
            </w:r>
          </w:p>
          <w:p w:rsidR="005A5AE1" w:rsidRPr="000B67D8" w:rsidRDefault="005A5AE1" w:rsidP="000C4BCB">
            <w:pPr>
              <w:spacing w:after="0" w:line="240" w:lineRule="auto"/>
              <w:rPr>
                <w:sz w:val="20"/>
                <w:szCs w:val="20"/>
              </w:rPr>
            </w:pPr>
            <w:r w:rsidRPr="000B67D8">
              <w:rPr>
                <w:b/>
                <w:bCs/>
                <w:sz w:val="20"/>
                <w:szCs w:val="20"/>
              </w:rPr>
              <w:t>Laboratorio de innovación educativa</w:t>
            </w:r>
          </w:p>
          <w:p w:rsidR="005A5AE1" w:rsidRPr="000B67D8" w:rsidRDefault="005A5AE1" w:rsidP="000C4BCB">
            <w:pPr>
              <w:spacing w:after="0" w:line="240" w:lineRule="auto"/>
              <w:rPr>
                <w:sz w:val="20"/>
                <w:szCs w:val="20"/>
              </w:rPr>
            </w:pPr>
            <w:r w:rsidRPr="000B67D8">
              <w:rPr>
                <w:b/>
                <w:bCs/>
                <w:sz w:val="20"/>
                <w:szCs w:val="20"/>
              </w:rPr>
              <w:t xml:space="preserve">Cooperativa de Enseñanza </w:t>
            </w:r>
          </w:p>
          <w:p w:rsidR="005A5AE1" w:rsidRPr="000B67D8" w:rsidRDefault="005A5AE1" w:rsidP="000C4BCB">
            <w:pPr>
              <w:spacing w:after="0" w:line="240" w:lineRule="auto"/>
              <w:rPr>
                <w:sz w:val="20"/>
                <w:szCs w:val="20"/>
              </w:rPr>
            </w:pPr>
            <w:r w:rsidRPr="000B67D8">
              <w:rPr>
                <w:b/>
                <w:bCs/>
                <w:sz w:val="20"/>
                <w:szCs w:val="20"/>
              </w:rPr>
              <w:t>José Ramón Otero</w:t>
            </w:r>
          </w:p>
          <w:p w:rsidR="005A5AE1" w:rsidRPr="000B67D8" w:rsidRDefault="005A5AE1" w:rsidP="000C4BCB">
            <w:pPr>
              <w:spacing w:after="0" w:line="240" w:lineRule="auto"/>
              <w:rPr>
                <w:sz w:val="20"/>
                <w:szCs w:val="20"/>
              </w:rPr>
            </w:pPr>
            <w:r w:rsidRPr="000B67D8">
              <w:rPr>
                <w:sz w:val="20"/>
                <w:szCs w:val="20"/>
              </w:rPr>
              <w:t>(Sociedad Cooperativa Madrileña)</w:t>
            </w:r>
          </w:p>
          <w:p w:rsidR="005A5AE1" w:rsidRPr="000B67D8" w:rsidRDefault="005A5AE1" w:rsidP="000C4BCB">
            <w:pPr>
              <w:spacing w:after="0" w:line="240" w:lineRule="auto"/>
              <w:rPr>
                <w:sz w:val="20"/>
                <w:szCs w:val="20"/>
              </w:rPr>
            </w:pPr>
            <w:r w:rsidRPr="000B67D8">
              <w:rPr>
                <w:b/>
                <w:bCs/>
                <w:sz w:val="20"/>
                <w:szCs w:val="20"/>
              </w:rPr>
              <w:t>Colegio Ártica</w:t>
            </w:r>
          </w:p>
          <w:p w:rsidR="005A5AE1" w:rsidRPr="000B67D8" w:rsidRDefault="005A5AE1" w:rsidP="000C4BCB">
            <w:pPr>
              <w:spacing w:after="0" w:line="240" w:lineRule="auto"/>
              <w:rPr>
                <w:sz w:val="20"/>
                <w:szCs w:val="20"/>
              </w:rPr>
            </w:pPr>
            <w:r w:rsidRPr="000B67D8">
              <w:rPr>
                <w:sz w:val="20"/>
                <w:szCs w:val="20"/>
              </w:rPr>
              <w:t xml:space="preserve">2009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5AE1" w:rsidRPr="000B67D8" w:rsidRDefault="005A5AE1" w:rsidP="000C4BCB">
            <w:pPr>
              <w:spacing w:after="0" w:line="240" w:lineRule="auto"/>
              <w:rPr>
                <w:sz w:val="20"/>
                <w:szCs w:val="20"/>
              </w:rPr>
            </w:pPr>
            <w:r w:rsidRPr="000B67D8">
              <w:rPr>
                <w:sz w:val="20"/>
                <w:szCs w:val="20"/>
              </w:rPr>
              <w:t xml:space="preserve">Es una propuesta para la implantación de una estructura de cooperación en el aula, contrapone un a aula cooperativa al aula tradicional. Fundamentando el aula cooperativa en los postulados de la teoría sociocultural de </w:t>
            </w:r>
            <w:proofErr w:type="spellStart"/>
            <w:r w:rsidRPr="000B67D8">
              <w:rPr>
                <w:sz w:val="20"/>
                <w:szCs w:val="20"/>
              </w:rPr>
              <w:t>Vygotsky</w:t>
            </w:r>
            <w:proofErr w:type="spellEnd"/>
            <w:r w:rsidRPr="000B67D8">
              <w:rPr>
                <w:sz w:val="20"/>
                <w:szCs w:val="20"/>
              </w:rPr>
              <w:t xml:space="preserve">, la teoría genética de </w:t>
            </w:r>
            <w:proofErr w:type="spellStart"/>
            <w:r w:rsidRPr="000B67D8">
              <w:rPr>
                <w:sz w:val="20"/>
                <w:szCs w:val="20"/>
              </w:rPr>
              <w:t>Piaget</w:t>
            </w:r>
            <w:proofErr w:type="spellEnd"/>
            <w:r w:rsidRPr="000B67D8">
              <w:rPr>
                <w:sz w:val="20"/>
                <w:szCs w:val="20"/>
              </w:rPr>
              <w:t xml:space="preserve"> y su desarrollo a través de la Escuela de Psicología Social de Ginebra, la teoría de la Interdependencia Positiva de los hermanos Johnson, el aprendizaje Significativo de </w:t>
            </w:r>
            <w:proofErr w:type="spellStart"/>
            <w:r w:rsidRPr="000B67D8">
              <w:rPr>
                <w:sz w:val="20"/>
                <w:szCs w:val="20"/>
              </w:rPr>
              <w:t>Ausubel</w:t>
            </w:r>
            <w:proofErr w:type="spellEnd"/>
            <w:r w:rsidRPr="000B67D8">
              <w:rPr>
                <w:sz w:val="20"/>
                <w:szCs w:val="20"/>
              </w:rPr>
              <w:t xml:space="preserve">, la Psicología Humanista de Rogers y la Teoría de las Inteligencias Múltiples de Gardner. </w:t>
            </w:r>
          </w:p>
        </w:tc>
      </w:tr>
    </w:tbl>
    <w:p w:rsidR="005A5AE1" w:rsidRPr="000B67D8" w:rsidRDefault="005A5AE1" w:rsidP="005A5AE1">
      <w:pPr>
        <w:rPr>
          <w:sz w:val="20"/>
          <w:szCs w:val="20"/>
        </w:rPr>
      </w:pPr>
    </w:p>
    <w:p w:rsidR="007B671E" w:rsidRDefault="007B671E"/>
    <w:sectPr w:rsidR="007B671E" w:rsidSect="005A5AE1">
      <w:pgSz w:w="12242" w:h="15842" w:code="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5AE1"/>
    <w:rsid w:val="005A5AE1"/>
    <w:rsid w:val="007B67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5171</Characters>
  <Application>Microsoft Office Word</Application>
  <DocSecurity>0</DocSecurity>
  <Lines>43</Lines>
  <Paragraphs>12</Paragraphs>
  <ScaleCrop>false</ScaleCrop>
  <Company>Toshiba</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2011-08-11T02:00:00Z</dcterms:created>
  <dcterms:modified xsi:type="dcterms:W3CDTF">2011-08-11T02:02:00Z</dcterms:modified>
</cp:coreProperties>
</file>